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971CC5">
      <w:pPr>
        <w:tabs>
          <w:tab w:val="left" w:pos="2694"/>
        </w:tabs>
      </w:pPr>
      <w:bookmarkStart w:id="0" w:name="_GoBack"/>
      <w:bookmarkEnd w:id="0"/>
    </w:p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993"/>
        <w:gridCol w:w="569"/>
        <w:gridCol w:w="3541"/>
        <w:gridCol w:w="3263"/>
      </w:tblGrid>
      <w:tr w:rsidR="003E5459" w:rsidRPr="003E5459" w:rsidTr="005B7675">
        <w:tc>
          <w:tcPr>
            <w:tcW w:w="1562" w:type="dxa"/>
            <w:gridSpan w:val="2"/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2"/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3A2274" w:rsidRPr="003E5459" w:rsidTr="005B7675">
        <w:trPr>
          <w:trHeight w:val="317"/>
        </w:trPr>
        <w:tc>
          <w:tcPr>
            <w:tcW w:w="8366" w:type="dxa"/>
            <w:gridSpan w:val="4"/>
            <w:tcBorders>
              <w:left w:val="nil"/>
              <w:right w:val="nil"/>
            </w:tcBorders>
          </w:tcPr>
          <w:p w:rsidR="003A2274" w:rsidRPr="00DC3B2B" w:rsidRDefault="003A2274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5B7675">
        <w:trPr>
          <w:trHeight w:val="355"/>
        </w:trPr>
        <w:tc>
          <w:tcPr>
            <w:tcW w:w="99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2"/>
          </w:tcPr>
          <w:p w:rsidR="00DC3B2B" w:rsidRPr="00DC3B2B" w:rsidRDefault="008128BC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Tree Planting – Planting of tube stock</w:t>
            </w:r>
          </w:p>
        </w:tc>
        <w:tc>
          <w:tcPr>
            <w:tcW w:w="3263" w:type="dxa"/>
          </w:tcPr>
          <w:p w:rsidR="00DC3B2B" w:rsidRPr="00DC3B2B" w:rsidRDefault="00DC3B2B" w:rsidP="008128BC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</w:t>
            </w:r>
            <w:r w:rsidR="008128BC">
              <w:rPr>
                <w:rFonts w:ascii="Book Antiqua" w:hAnsi="Book Antiqua"/>
                <w:b/>
              </w:rPr>
              <w:t xml:space="preserve">1 </w:t>
            </w:r>
            <w:r w:rsidRPr="00DC3B2B">
              <w:rPr>
                <w:rFonts w:ascii="Book Antiqua" w:hAnsi="Book Antiqua"/>
                <w:b/>
              </w:rPr>
              <w:t xml:space="preserve">of </w:t>
            </w:r>
            <w:r w:rsidR="008128BC">
              <w:rPr>
                <w:rFonts w:ascii="Book Antiqua" w:hAnsi="Book Antiqua"/>
                <w:b/>
              </w:rPr>
              <w:t>1</w:t>
            </w:r>
            <w:r w:rsidRPr="00DC3B2B">
              <w:rPr>
                <w:rFonts w:ascii="Book Antiqua" w:hAnsi="Book Antiqua"/>
                <w:b/>
              </w:rPr>
              <w:t xml:space="preserve"> stage in task</w:t>
            </w:r>
          </w:p>
        </w:tc>
      </w:tr>
      <w:tr w:rsidR="00DC3B2B" w:rsidTr="005B7675">
        <w:trPr>
          <w:trHeight w:val="333"/>
        </w:trPr>
        <w:tc>
          <w:tcPr>
            <w:tcW w:w="993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3"/>
          </w:tcPr>
          <w:p w:rsidR="00DC3B2B" w:rsidRPr="00DC3B2B" w:rsidRDefault="00DC3B2B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064"/>
      </w:tblGrid>
      <w:tr w:rsidR="00FC6715" w:rsidRPr="00A36B96" w:rsidTr="004E1D5A">
        <w:trPr>
          <w:trHeight w:val="1692"/>
        </w:trPr>
        <w:tc>
          <w:tcPr>
            <w:tcW w:w="5064" w:type="dxa"/>
          </w:tcPr>
          <w:p w:rsidR="00FC6715" w:rsidRDefault="00FC6715" w:rsidP="004E1D5A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="003A2274" w:rsidRPr="00A36B96">
              <w:rPr>
                <w:rFonts w:ascii="Book Antiqua" w:hAnsi="Book Antiqua"/>
                <w:b/>
              </w:rPr>
              <w:t>...</w:t>
            </w:r>
            <w:r w:rsidRPr="00A36B96">
              <w:rPr>
                <w:rFonts w:ascii="Book Antiqua" w:hAnsi="Book Antiqua"/>
                <w:b/>
              </w:rPr>
              <w:t>A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..B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..C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01758C" w:rsidRPr="0001758C" w:rsidRDefault="003A2274" w:rsidP="004E1D5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="0001758C"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0B20E6" w:rsidRPr="000B20E6" w:rsidRDefault="000B20E6" w:rsidP="000B20E6">
            <w:pPr>
              <w:rPr>
                <w:rFonts w:ascii="Book Antiqua" w:hAnsi="Book Antiqua"/>
                <w:b/>
              </w:rPr>
            </w:pPr>
          </w:p>
          <w:p w:rsidR="000B20E6" w:rsidRPr="000B20E6" w:rsidRDefault="000B20E6" w:rsidP="000B20E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0B20E6">
              <w:rPr>
                <w:rFonts w:ascii="Book Antiqua" w:hAnsi="Book Antiqua"/>
                <w:b/>
              </w:rPr>
              <w:t>Steps requiring skill level :</w:t>
            </w:r>
            <w:r w:rsidRPr="000B20E6"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Default="00FC6715" w:rsidP="00163D90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Default="00FC6715" w:rsidP="00163D90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163D90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163D90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163D90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163D90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163D90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163D90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163D90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163D90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  <w:r>
              <w:t>Associated  JSA:</w:t>
            </w: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8128BC" w:rsidRPr="000B20E6" w:rsidRDefault="008128BC" w:rsidP="008128BC">
            <w:pPr>
              <w:pStyle w:val="NoSpacing"/>
            </w:pPr>
          </w:p>
          <w:p w:rsidR="008128BC" w:rsidRPr="000B20E6" w:rsidRDefault="008128BC" w:rsidP="008128BC">
            <w:pPr>
              <w:pStyle w:val="NoSpacing"/>
            </w:pPr>
            <w:r w:rsidRPr="000B20E6">
              <w:t>OHS requirements</w:t>
            </w:r>
          </w:p>
          <w:p w:rsidR="008128BC" w:rsidRPr="00A36B96" w:rsidRDefault="008128BC" w:rsidP="008128BC">
            <w:pPr>
              <w:pStyle w:val="NoSpacing"/>
            </w:pPr>
            <w:r>
              <w:t>Gloves; Rubber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8BC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BC" w:rsidRPr="002A0424" w:rsidRDefault="008128BC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8128BC" w:rsidRPr="002A0424" w:rsidRDefault="008128BC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8128BC" w:rsidRPr="002A0424" w:rsidRDefault="008128BC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BC" w:rsidRPr="002A0424" w:rsidRDefault="008128BC" w:rsidP="004544AF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 to the hole that has previously been done with the tree planter tool.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8BC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BC" w:rsidRPr="002A0424" w:rsidRDefault="008128BC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BC" w:rsidRPr="002A0424" w:rsidRDefault="008128BC" w:rsidP="004544AF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Get the plant out by gently tapping </w:t>
            </w:r>
            <w:proofErr w:type="gramStart"/>
            <w:r>
              <w:rPr>
                <w:rFonts w:ascii="Arial" w:hAnsi="Arial" w:cs="Arial"/>
              </w:rPr>
              <w:t>underneath,</w:t>
            </w:r>
            <w:proofErr w:type="gramEnd"/>
            <w:r>
              <w:rPr>
                <w:rFonts w:ascii="Arial" w:hAnsi="Arial" w:cs="Arial"/>
              </w:rPr>
              <w:t xml:space="preserve"> the plant should come out into hands.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8BC" w:rsidRPr="002A0424" w:rsidTr="00A26B81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4544AF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the plant into the hole and firm down with fingers.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8BC" w:rsidRPr="002A0424" w:rsidRDefault="008128B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8BC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  <w:p w:rsidR="008128BC" w:rsidRPr="002A0424" w:rsidRDefault="008128BC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8128BC" w:rsidRPr="002A0424" w:rsidRDefault="008128BC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Move onto the next prepared hole and repeat the process.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8BC" w:rsidRPr="002A0424" w:rsidRDefault="008128B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8BC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8128BC" w:rsidRPr="002A0424" w:rsidRDefault="008128BC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8BC" w:rsidRPr="002A0424" w:rsidRDefault="008128B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8BC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28BC" w:rsidRPr="002A0424" w:rsidRDefault="008128BC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8BC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8128BC" w:rsidRPr="002A0424" w:rsidRDefault="008128BC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8BC" w:rsidRPr="002A0424" w:rsidRDefault="008128B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8BC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8128BC" w:rsidRPr="002A0424" w:rsidRDefault="008128BC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8128BC" w:rsidRPr="002A0424" w:rsidRDefault="008128BC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8BC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8128BC" w:rsidRPr="002A0424" w:rsidRDefault="008128BC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128BC" w:rsidRPr="002A0424" w:rsidRDefault="008128BC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8BC" w:rsidRPr="002A0424" w:rsidRDefault="008128BC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128BC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8128BC" w:rsidRPr="002A0424" w:rsidRDefault="008128BC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8128BC" w:rsidRPr="002A0424" w:rsidRDefault="008128BC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128BC" w:rsidRPr="002A0424" w:rsidTr="00A26B81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128BC" w:rsidRPr="002A0424" w:rsidRDefault="008128BC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  <w:p w:rsidR="008128BC" w:rsidRPr="002A0424" w:rsidRDefault="008128BC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128BC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:rsidR="008128BC" w:rsidRPr="002A0424" w:rsidRDefault="008128BC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28BC" w:rsidRPr="002A0424" w:rsidRDefault="008128BC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8BC" w:rsidRPr="002A0424" w:rsidRDefault="008128B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BC" w:rsidRPr="002A0424" w:rsidRDefault="008128BC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5B7675"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0424" w:rsidRP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8577"/>
      </w:tblGrid>
      <w:tr w:rsidR="003E5459" w:rsidRPr="002A0424" w:rsidTr="002A0424">
        <w:trPr>
          <w:trHeight w:val="41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5B7675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="003E5459"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Worker name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Assessed by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6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Assessment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37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Nature of concern/issue</w:t>
            </w:r>
          </w:p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>Please provide written comments/supporting evidence* relating to the application of the wage assessment process.  Highlight any concerns surrounding the assessment of competency (core/industry) and/or productivity for each individual worker.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tabs>
                <w:tab w:val="left" w:pos="720"/>
                <w:tab w:val="left" w:pos="1134"/>
              </w:tabs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mallCaps/>
                <w:sz w:val="22"/>
                <w:szCs w:val="22"/>
              </w:rPr>
              <w:t>(Attach separate sheet if more space required)</w:t>
            </w: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post assessment query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 xml:space="preserve">Name of person completing post assessments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 xml:space="preserve">* Supporting evidence refers to documented history, highlighting select items relating to your query. </w:t>
      </w:r>
    </w:p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>This evidence will take the form of productivity records, and assistances recorded.</w:t>
      </w:r>
    </w:p>
    <w:p w:rsidR="003E5459" w:rsidRPr="003E5459" w:rsidRDefault="003E5459" w:rsidP="003E5459"/>
    <w:sectPr w:rsidR="003E5459" w:rsidRPr="003E5459" w:rsidSect="003E5459">
      <w:headerReference w:type="default" r:id="rId7"/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300" w:rsidRDefault="00065300" w:rsidP="00BC3D34">
      <w:r>
        <w:separator/>
      </w:r>
    </w:p>
  </w:endnote>
  <w:endnote w:type="continuationSeparator" w:id="0">
    <w:p w:rsidR="00065300" w:rsidRDefault="00065300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8128BC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/>
        <w:b/>
        <w:sz w:val="18"/>
      </w:rPr>
      <w:t>S</w:t>
    </w:r>
    <w:r w:rsidR="00971CC5">
      <w:rPr>
        <w:rFonts w:ascii="Book Antiqua" w:hAnsi="Book Antiqua"/>
        <w:b/>
        <w:sz w:val="18"/>
      </w:rPr>
      <w:t>ET</w:t>
    </w:r>
    <w:r>
      <w:rPr>
        <w:rFonts w:ascii="Book Antiqua" w:hAnsi="Book Antiqua"/>
        <w:b/>
        <w:sz w:val="18"/>
      </w:rPr>
      <w:t xml:space="preserve">–05 </w:t>
    </w:r>
    <w:r w:rsidRPr="008128BC">
      <w:rPr>
        <w:rFonts w:ascii="Book Antiqua" w:hAnsi="Book Antiqua"/>
        <w:b/>
        <w:sz w:val="18"/>
      </w:rPr>
      <w:t>Tree Planting – Planting of tube stock</w:t>
    </w:r>
    <w:r w:rsidR="00163D90">
      <w:rPr>
        <w:rFonts w:ascii="Book Antiqua" w:hAnsi="Book Antiqua"/>
        <w:b/>
        <w:sz w:val="18"/>
      </w:rPr>
      <w:t xml:space="preserve"> – Step 1 of 1 Production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163D90"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163D90">
      <w:rPr>
        <w:rStyle w:val="PageNumber"/>
        <w:rFonts w:ascii="Book Antiqua" w:hAnsi="Book Antiqua"/>
        <w:noProof/>
        <w:sz w:val="18"/>
        <w:szCs w:val="18"/>
      </w:rPr>
      <w:t>3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 w:rsidR="00971CC5">
      <w:rPr>
        <w:rStyle w:val="PageNumber"/>
        <w:rFonts w:ascii="Book Antiqua" w:hAnsi="Book Antiqua"/>
        <w:sz w:val="18"/>
        <w:szCs w:val="18"/>
      </w:rPr>
      <w:t>6 August</w:t>
    </w:r>
    <w:r w:rsidR="000B20E6">
      <w:rPr>
        <w:rStyle w:val="PageNumber"/>
        <w:rFonts w:ascii="Book Antiqua" w:hAnsi="Book Antiqua"/>
        <w:sz w:val="18"/>
        <w:szCs w:val="18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300" w:rsidRDefault="00065300" w:rsidP="00BC3D34">
      <w:r>
        <w:separator/>
      </w:r>
    </w:p>
  </w:footnote>
  <w:footnote w:type="continuationSeparator" w:id="0">
    <w:p w:rsidR="00065300" w:rsidRDefault="00065300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C58986" wp14:editId="3939BC36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2A9F77E" wp14:editId="6D885E09">
                                  <wp:extent cx="2095500" cy="171450"/>
                                  <wp:effectExtent l="0" t="0" r="0" b="0"/>
                                  <wp:docPr id="6" name="Picture 6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C2831E6" wp14:editId="2D0F32A0">
                                  <wp:extent cx="266700" cy="228600"/>
                                  <wp:effectExtent l="0" t="0" r="0" b="0"/>
                                  <wp:docPr id="7" name="Picture 7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U0h7X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10C7AD9" wp14:editId="46D19A58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13AB29C" wp14:editId="23E2EB08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Book Antiqua" w:hAnsi="Book Antiqua" w:cs="Tahoma"/>
        <w:b/>
        <w:sz w:val="28"/>
        <w:szCs w:val="28"/>
      </w:rPr>
      <w:t>T</w:t>
    </w:r>
    <w:r w:rsidR="00971CC5">
      <w:rPr>
        <w:rFonts w:ascii="Book Antiqua" w:hAnsi="Book Antiqua" w:cs="Tahoma"/>
        <w:b/>
        <w:sz w:val="28"/>
        <w:szCs w:val="28"/>
      </w:rPr>
      <w:t>ree Planting – Planting of Tube Stock</w:t>
    </w:r>
    <w:r w:rsidR="00163D90">
      <w:rPr>
        <w:rFonts w:ascii="Book Antiqua" w:hAnsi="Book Antiqua" w:cs="Tahoma"/>
        <w:b/>
        <w:sz w:val="28"/>
        <w:szCs w:val="28"/>
      </w:rPr>
      <w:t xml:space="preserve"> – Step 1 of 1 Production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65300"/>
    <w:rsid w:val="000B20E6"/>
    <w:rsid w:val="00111B55"/>
    <w:rsid w:val="00163D90"/>
    <w:rsid w:val="001E59EA"/>
    <w:rsid w:val="002455CD"/>
    <w:rsid w:val="00246A26"/>
    <w:rsid w:val="002A0424"/>
    <w:rsid w:val="003A2274"/>
    <w:rsid w:val="003E5459"/>
    <w:rsid w:val="004206BD"/>
    <w:rsid w:val="004E1D5A"/>
    <w:rsid w:val="00522419"/>
    <w:rsid w:val="005B7675"/>
    <w:rsid w:val="00716C78"/>
    <w:rsid w:val="00777554"/>
    <w:rsid w:val="008128BC"/>
    <w:rsid w:val="00845510"/>
    <w:rsid w:val="008A562C"/>
    <w:rsid w:val="00971CC5"/>
    <w:rsid w:val="00A17CC4"/>
    <w:rsid w:val="00A26B81"/>
    <w:rsid w:val="00A36B96"/>
    <w:rsid w:val="00AA62CE"/>
    <w:rsid w:val="00AD28E5"/>
    <w:rsid w:val="00AF0733"/>
    <w:rsid w:val="00BC3D34"/>
    <w:rsid w:val="00D3480A"/>
    <w:rsid w:val="00DC3B2B"/>
    <w:rsid w:val="00DD77CF"/>
    <w:rsid w:val="00EB5A45"/>
    <w:rsid w:val="00F20312"/>
    <w:rsid w:val="00F60895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User</cp:lastModifiedBy>
  <cp:revision>4</cp:revision>
  <cp:lastPrinted>2015-03-24T05:04:00Z</cp:lastPrinted>
  <dcterms:created xsi:type="dcterms:W3CDTF">2015-07-24T01:36:00Z</dcterms:created>
  <dcterms:modified xsi:type="dcterms:W3CDTF">2015-08-07T02:24:00Z</dcterms:modified>
</cp:coreProperties>
</file>